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FA" w:rsidRDefault="009C4DFA" w:rsidP="009C4DFA">
      <w:pPr>
        <w:jc w:val="right"/>
        <w:rPr>
          <w:rFonts w:asciiTheme="majorHAnsi" w:hAnsiTheme="majorHAnsi" w:cstheme="majorHAnsi"/>
          <w:szCs w:val="20"/>
        </w:rPr>
      </w:pPr>
      <w:r>
        <w:rPr>
          <w:rFonts w:asciiTheme="majorHAnsi" w:hAnsiTheme="majorHAnsi" w:cstheme="majorHAnsi"/>
          <w:szCs w:val="20"/>
        </w:rPr>
        <w:t>“God’s Word, Alive!”</w:t>
      </w:r>
    </w:p>
    <w:p w:rsidR="009C4DFA" w:rsidRPr="009C4DFA" w:rsidRDefault="009C4DFA" w:rsidP="009C4DFA">
      <w:pPr>
        <w:jc w:val="right"/>
        <w:rPr>
          <w:rFonts w:asciiTheme="majorHAnsi" w:hAnsiTheme="majorHAnsi" w:cstheme="majorHAnsi"/>
          <w:i/>
          <w:sz w:val="18"/>
          <w:szCs w:val="18"/>
        </w:rPr>
      </w:pPr>
      <w:r w:rsidRPr="009C4DFA">
        <w:rPr>
          <w:rFonts w:asciiTheme="majorHAnsi" w:hAnsiTheme="majorHAnsi" w:cstheme="majorHAnsi"/>
          <w:i/>
          <w:sz w:val="18"/>
          <w:szCs w:val="18"/>
        </w:rPr>
        <w:t>Holding Forth the Word of Life</w:t>
      </w:r>
    </w:p>
    <w:p w:rsidR="009C4DFA" w:rsidRPr="009C4DFA" w:rsidRDefault="009C4DFA" w:rsidP="009C4DFA">
      <w:pPr>
        <w:jc w:val="center"/>
        <w:rPr>
          <w:rFonts w:asciiTheme="majorHAnsi" w:hAnsiTheme="majorHAnsi" w:cstheme="majorHAnsi"/>
          <w:b/>
          <w:i/>
          <w:szCs w:val="20"/>
          <w:u w:val="single"/>
        </w:rPr>
      </w:pPr>
      <w:r w:rsidRPr="009C4DFA">
        <w:rPr>
          <w:rFonts w:asciiTheme="majorHAnsi" w:hAnsiTheme="majorHAnsi" w:cstheme="majorHAnsi"/>
          <w:b/>
          <w:i/>
          <w:szCs w:val="20"/>
        </w:rPr>
        <w:t>“</w:t>
      </w:r>
      <w:r w:rsidRPr="009C4DFA">
        <w:rPr>
          <w:rFonts w:asciiTheme="majorHAnsi" w:hAnsiTheme="majorHAnsi" w:cstheme="majorHAnsi"/>
          <w:b/>
          <w:i/>
          <w:szCs w:val="20"/>
          <w:u w:val="single"/>
        </w:rPr>
        <w:t>SIGNS OF THE TIMES</w:t>
      </w:r>
      <w:r w:rsidRPr="009C4DFA">
        <w:rPr>
          <w:rFonts w:asciiTheme="majorHAnsi" w:hAnsiTheme="majorHAnsi" w:cstheme="majorHAnsi"/>
          <w:b/>
          <w:i/>
          <w:szCs w:val="20"/>
        </w:rPr>
        <w:t>”</w:t>
      </w:r>
    </w:p>
    <w:p w:rsidR="009C4DFA" w:rsidRDefault="009C4DFA" w:rsidP="009C4DFA">
      <w:pPr>
        <w:pStyle w:val="chapter-2"/>
        <w:pBdr>
          <w:top w:val="single" w:sz="4" w:space="1" w:color="auto"/>
          <w:left w:val="single" w:sz="4" w:space="4" w:color="auto"/>
          <w:bottom w:val="single" w:sz="4" w:space="1" w:color="auto"/>
          <w:right w:val="single" w:sz="4" w:space="4" w:color="auto"/>
        </w:pBdr>
        <w:jc w:val="both"/>
        <w:rPr>
          <w:rFonts w:asciiTheme="majorHAnsi" w:hAnsiTheme="majorHAnsi" w:cstheme="majorHAnsi"/>
          <w:sz w:val="20"/>
          <w:szCs w:val="20"/>
        </w:rPr>
      </w:pPr>
      <w:r>
        <w:rPr>
          <w:rStyle w:val="text"/>
          <w:rFonts w:asciiTheme="majorHAnsi" w:hAnsiTheme="majorHAnsi" w:cstheme="majorHAnsi"/>
          <w:sz w:val="20"/>
          <w:szCs w:val="20"/>
        </w:rPr>
        <w:t xml:space="preserve">Then the Pharisees and Sadducees came, and testing Him asked that He would show them a sign from heaven. </w:t>
      </w:r>
      <w:r>
        <w:rPr>
          <w:rStyle w:val="text"/>
          <w:rFonts w:asciiTheme="majorHAnsi" w:hAnsiTheme="majorHAnsi" w:cstheme="majorHAnsi"/>
          <w:sz w:val="20"/>
          <w:szCs w:val="20"/>
          <w:vertAlign w:val="superscript"/>
        </w:rPr>
        <w:t>2 </w:t>
      </w:r>
      <w:r>
        <w:rPr>
          <w:rStyle w:val="text"/>
          <w:rFonts w:asciiTheme="majorHAnsi" w:hAnsiTheme="majorHAnsi" w:cstheme="majorHAnsi"/>
          <w:sz w:val="20"/>
          <w:szCs w:val="20"/>
        </w:rPr>
        <w:t xml:space="preserve">He answered and said to them, </w:t>
      </w:r>
      <w:r>
        <w:rPr>
          <w:rStyle w:val="woj"/>
          <w:rFonts w:asciiTheme="majorHAnsi" w:hAnsiTheme="majorHAnsi" w:cstheme="majorHAnsi"/>
          <w:sz w:val="20"/>
          <w:szCs w:val="20"/>
        </w:rPr>
        <w:t>“When it is evening you say, ‘</w:t>
      </w:r>
      <w:r>
        <w:rPr>
          <w:rStyle w:val="woj"/>
          <w:rFonts w:asciiTheme="majorHAnsi" w:hAnsiTheme="majorHAnsi" w:cstheme="majorHAnsi"/>
          <w:i/>
          <w:iCs/>
          <w:sz w:val="20"/>
          <w:szCs w:val="20"/>
        </w:rPr>
        <w:t>It will be</w:t>
      </w:r>
      <w:r>
        <w:rPr>
          <w:rStyle w:val="woj"/>
          <w:rFonts w:asciiTheme="majorHAnsi" w:hAnsiTheme="majorHAnsi" w:cstheme="majorHAnsi"/>
          <w:sz w:val="20"/>
          <w:szCs w:val="20"/>
        </w:rPr>
        <w:t xml:space="preserve"> fair weather, for the sky is red’;</w:t>
      </w:r>
      <w:r>
        <w:rPr>
          <w:rStyle w:val="text"/>
          <w:rFonts w:asciiTheme="majorHAnsi" w:hAnsiTheme="majorHAnsi" w:cstheme="majorHAnsi"/>
          <w:sz w:val="20"/>
          <w:szCs w:val="20"/>
        </w:rPr>
        <w:t xml:space="preserve"> </w:t>
      </w:r>
      <w:r>
        <w:rPr>
          <w:rStyle w:val="text"/>
          <w:rFonts w:asciiTheme="majorHAnsi" w:hAnsiTheme="majorHAnsi" w:cstheme="majorHAnsi"/>
          <w:sz w:val="20"/>
          <w:szCs w:val="20"/>
          <w:vertAlign w:val="superscript"/>
        </w:rPr>
        <w:t>3 </w:t>
      </w:r>
      <w:r>
        <w:rPr>
          <w:rStyle w:val="woj"/>
          <w:rFonts w:asciiTheme="majorHAnsi" w:hAnsiTheme="majorHAnsi" w:cstheme="majorHAnsi"/>
          <w:sz w:val="20"/>
          <w:szCs w:val="20"/>
        </w:rPr>
        <w:t>and in the morning, ‘</w:t>
      </w:r>
      <w:r>
        <w:rPr>
          <w:rStyle w:val="woj"/>
          <w:rFonts w:asciiTheme="majorHAnsi" w:hAnsiTheme="majorHAnsi" w:cstheme="majorHAnsi"/>
          <w:i/>
          <w:iCs/>
          <w:sz w:val="20"/>
          <w:szCs w:val="20"/>
        </w:rPr>
        <w:t>It will be</w:t>
      </w:r>
      <w:r>
        <w:rPr>
          <w:rStyle w:val="woj"/>
          <w:rFonts w:asciiTheme="majorHAnsi" w:hAnsiTheme="majorHAnsi" w:cstheme="majorHAnsi"/>
          <w:sz w:val="20"/>
          <w:szCs w:val="20"/>
        </w:rPr>
        <w:t xml:space="preserve"> foul weather today, for the sky is red and threatening.’ Hypocrites! You know how to discern the face of the sky, but you cannot </w:t>
      </w:r>
      <w:r>
        <w:rPr>
          <w:rStyle w:val="woj"/>
          <w:rFonts w:asciiTheme="majorHAnsi" w:hAnsiTheme="majorHAnsi" w:cstheme="majorHAnsi"/>
          <w:i/>
          <w:iCs/>
          <w:sz w:val="20"/>
          <w:szCs w:val="20"/>
        </w:rPr>
        <w:t>discern</w:t>
      </w:r>
      <w:r>
        <w:rPr>
          <w:rStyle w:val="woj"/>
          <w:rFonts w:asciiTheme="majorHAnsi" w:hAnsiTheme="majorHAnsi" w:cstheme="majorHAnsi"/>
          <w:sz w:val="20"/>
          <w:szCs w:val="20"/>
        </w:rPr>
        <w:t xml:space="preserve"> </w:t>
      </w:r>
      <w:r>
        <w:rPr>
          <w:rStyle w:val="woj"/>
          <w:rFonts w:asciiTheme="majorHAnsi" w:hAnsiTheme="majorHAnsi" w:cstheme="majorHAnsi"/>
          <w:b/>
          <w:i/>
          <w:sz w:val="20"/>
          <w:szCs w:val="20"/>
          <w:u w:val="single"/>
        </w:rPr>
        <w:t>the signs of the times</w:t>
      </w:r>
      <w:r>
        <w:rPr>
          <w:rStyle w:val="woj"/>
          <w:rFonts w:asciiTheme="majorHAnsi" w:hAnsiTheme="majorHAnsi" w:cstheme="majorHAnsi"/>
          <w:i/>
          <w:sz w:val="20"/>
          <w:szCs w:val="20"/>
        </w:rPr>
        <w:t>.</w:t>
      </w:r>
      <w:r>
        <w:rPr>
          <w:rStyle w:val="text"/>
          <w:rFonts w:asciiTheme="majorHAnsi" w:hAnsiTheme="majorHAnsi" w:cstheme="majorHAnsi"/>
          <w:sz w:val="20"/>
          <w:szCs w:val="20"/>
        </w:rPr>
        <w:t xml:space="preserve"> </w:t>
      </w:r>
      <w:r>
        <w:rPr>
          <w:rStyle w:val="text"/>
          <w:rFonts w:asciiTheme="majorHAnsi" w:hAnsiTheme="majorHAnsi" w:cstheme="majorHAnsi"/>
          <w:sz w:val="20"/>
          <w:szCs w:val="20"/>
          <w:vertAlign w:val="superscript"/>
        </w:rPr>
        <w:t>4 </w:t>
      </w:r>
      <w:r>
        <w:rPr>
          <w:rStyle w:val="woj"/>
          <w:rFonts w:asciiTheme="majorHAnsi" w:hAnsiTheme="majorHAnsi" w:cstheme="majorHAnsi"/>
          <w:sz w:val="20"/>
          <w:szCs w:val="20"/>
        </w:rPr>
        <w:t>A wicked and adulterous generation seeks after a sign, and no sign shall be given to it except the sign of the prophet Jonah.”</w:t>
      </w:r>
      <w:r>
        <w:rPr>
          <w:rStyle w:val="text"/>
          <w:rFonts w:asciiTheme="majorHAnsi" w:hAnsiTheme="majorHAnsi" w:cstheme="majorHAnsi"/>
          <w:sz w:val="20"/>
          <w:szCs w:val="20"/>
        </w:rPr>
        <w:t xml:space="preserve"> And He left them and departed.                                               (Matthew 16:1 – 4, NKJV)</w:t>
      </w:r>
    </w:p>
    <w:p w:rsidR="009C4DFA" w:rsidRDefault="009C4DFA" w:rsidP="009C4DFA">
      <w:r>
        <w:t xml:space="preserve">The Pharisees, Sadducees and Scribes prided themselves upon being students of “the law.”  With the knowledge of “the law” that they had, they should have recognized, from the Old Testament scriptures, that Jesus was the Christ (the Messiah): the Son of God.  What signs do the following OT scriptures </w:t>
      </w:r>
      <w:proofErr w:type="gramStart"/>
      <w:r>
        <w:t>give:</w:t>
      </w:r>
      <w:proofErr w:type="gramEnd"/>
    </w:p>
    <w:p w:rsidR="009C4DFA" w:rsidRDefault="009C4DFA" w:rsidP="009C4DFA"/>
    <w:p w:rsidR="009C4DFA" w:rsidRDefault="009C4DFA" w:rsidP="009C4DFA">
      <w:pPr>
        <w:pStyle w:val="ListParagraph"/>
        <w:numPr>
          <w:ilvl w:val="0"/>
          <w:numId w:val="1"/>
        </w:numPr>
      </w:pPr>
      <w:r>
        <w:t>Concerning His conception - Isaiah 7:14 (Matthew 1:28 – 2:1)</w:t>
      </w:r>
    </w:p>
    <w:p w:rsidR="009C4DFA" w:rsidRDefault="009C4DFA" w:rsidP="009C4DFA">
      <w:pPr>
        <w:pStyle w:val="ListParagraph"/>
        <w:numPr>
          <w:ilvl w:val="0"/>
          <w:numId w:val="1"/>
        </w:numPr>
      </w:pPr>
      <w:r>
        <w:t>Concerning His birthplace – Micah 5:1 (Matthew 2:1)</w:t>
      </w:r>
    </w:p>
    <w:p w:rsidR="009C4DFA" w:rsidRDefault="009C4DFA" w:rsidP="009C4DFA">
      <w:pPr>
        <w:pStyle w:val="ListParagraph"/>
        <w:numPr>
          <w:ilvl w:val="0"/>
          <w:numId w:val="1"/>
        </w:numPr>
      </w:pPr>
      <w:r>
        <w:t>The magi (wise men) would worship Him – Psalm 72:10, 11;  (Matthew 2:1 – 11)</w:t>
      </w:r>
    </w:p>
    <w:p w:rsidR="009C4DFA" w:rsidRDefault="009C4DFA" w:rsidP="009C4DFA">
      <w:pPr>
        <w:pStyle w:val="ListParagraph"/>
        <w:numPr>
          <w:ilvl w:val="0"/>
          <w:numId w:val="1"/>
        </w:numPr>
      </w:pPr>
      <w:r>
        <w:t>He would be born of David’s family and be heir to David’s throne – Jeremiah 23:5 (Matthew 1:1)</w:t>
      </w:r>
    </w:p>
    <w:p w:rsidR="009C4DFA" w:rsidRDefault="009C4DFA" w:rsidP="009C4DFA">
      <w:pPr>
        <w:pStyle w:val="ListParagraph"/>
        <w:numPr>
          <w:ilvl w:val="0"/>
          <w:numId w:val="1"/>
        </w:numPr>
      </w:pPr>
      <w:r>
        <w:t xml:space="preserve">Concerning His forerunner (John the Baptist) – </w:t>
      </w:r>
    </w:p>
    <w:p w:rsidR="009C4DFA" w:rsidRDefault="009C4DFA" w:rsidP="009C4DFA">
      <w:pPr>
        <w:pStyle w:val="ListParagraph"/>
        <w:numPr>
          <w:ilvl w:val="0"/>
          <w:numId w:val="1"/>
        </w:numPr>
      </w:pPr>
      <w:r>
        <w:t>The Spirit of the Lord (the Holy Spirit) would rest upon Him – Isaiah 61:1, 2 (Luke 4:18 – 21)</w:t>
      </w:r>
    </w:p>
    <w:p w:rsidR="009C4DFA" w:rsidRDefault="009C4DFA" w:rsidP="009C4DFA">
      <w:pPr>
        <w:pStyle w:val="ListParagraph"/>
        <w:numPr>
          <w:ilvl w:val="0"/>
          <w:numId w:val="1"/>
        </w:numPr>
      </w:pPr>
      <w:r>
        <w:t>Concerning His miracles of healings – Isaiah 35:5, 6; Isaiah 53:4 (Matthew 11:4)</w:t>
      </w:r>
    </w:p>
    <w:p w:rsidR="009C4DFA" w:rsidRDefault="009C4DFA" w:rsidP="009C4DFA">
      <w:pPr>
        <w:pStyle w:val="ListParagraph"/>
        <w:numPr>
          <w:ilvl w:val="0"/>
          <w:numId w:val="1"/>
        </w:numPr>
      </w:pPr>
      <w:r>
        <w:t>Jesus would come into Jerusalem riding upon a donkey – Zechariah 9:9; Matthew 21:1 – 9</w:t>
      </w:r>
    </w:p>
    <w:p w:rsidR="009C4DFA" w:rsidRDefault="009C4DFA" w:rsidP="009C4DFA">
      <w:pPr>
        <w:pStyle w:val="ListParagraph"/>
        <w:numPr>
          <w:ilvl w:val="0"/>
          <w:numId w:val="1"/>
        </w:numPr>
      </w:pPr>
      <w:r>
        <w:t>Jesus would be betrayed for 30 pieces of silver – Zechariah 11:12, 13 (Matthew 26:15; 27:3 – 10)</w:t>
      </w:r>
    </w:p>
    <w:p w:rsidR="009C4DFA" w:rsidRDefault="009C4DFA" w:rsidP="009C4DFA">
      <w:pPr>
        <w:pStyle w:val="ListParagraph"/>
        <w:numPr>
          <w:ilvl w:val="0"/>
          <w:numId w:val="1"/>
        </w:numPr>
      </w:pPr>
      <w:r>
        <w:t>Jesus would be mocked, spat upon and beaten  – Micah 5:1; Isaiah 50:6; Psalm 22:7, 8</w:t>
      </w:r>
    </w:p>
    <w:p w:rsidR="009C4DFA" w:rsidRDefault="009C4DFA" w:rsidP="009C4DFA">
      <w:pPr>
        <w:pStyle w:val="ListParagraph"/>
        <w:numPr>
          <w:ilvl w:val="0"/>
          <w:numId w:val="1"/>
        </w:numPr>
      </w:pPr>
      <w:r>
        <w:t>Jesus Christ would be crucified – Psalm 22:16 (Matthew 27:35)</w:t>
      </w:r>
    </w:p>
    <w:p w:rsidR="009C4DFA" w:rsidRDefault="009C4DFA" w:rsidP="009C4DFA">
      <w:pPr>
        <w:pStyle w:val="ListParagraph"/>
        <w:numPr>
          <w:ilvl w:val="0"/>
          <w:numId w:val="1"/>
        </w:numPr>
      </w:pPr>
      <w:r>
        <w:t>Jesus would be buried by a rich man – Isaiah 53:9 (Matthew 27:57 – 60)</w:t>
      </w:r>
    </w:p>
    <w:p w:rsidR="009C4DFA" w:rsidRDefault="009C4DFA" w:rsidP="009C4DFA">
      <w:pPr>
        <w:pStyle w:val="ListParagraph"/>
        <w:numPr>
          <w:ilvl w:val="0"/>
          <w:numId w:val="1"/>
        </w:numPr>
      </w:pPr>
      <w:r>
        <w:t>Jesus would rise from the dead on the third day – Psalm 16:8 – 11; Jonah 1:7 (Matthew 12:40)</w:t>
      </w:r>
    </w:p>
    <w:p w:rsidR="009C4DFA" w:rsidRDefault="009C4DFA" w:rsidP="009C4DFA">
      <w:pPr>
        <w:rPr>
          <w:rFonts w:asciiTheme="majorHAnsi" w:hAnsiTheme="majorHAnsi" w:cstheme="majorHAnsi"/>
        </w:rPr>
      </w:pPr>
    </w:p>
    <w:p w:rsidR="009C4DFA" w:rsidRDefault="009C4DFA" w:rsidP="009C4DFA">
      <w:pPr>
        <w:jc w:val="center"/>
        <w:rPr>
          <w:rFonts w:asciiTheme="majorHAnsi" w:hAnsiTheme="majorHAnsi" w:cstheme="majorHAnsi"/>
          <w:b/>
          <w:i/>
          <w:sz w:val="22"/>
          <w:u w:val="single"/>
        </w:rPr>
      </w:pPr>
      <w:r>
        <w:rPr>
          <w:rFonts w:asciiTheme="majorHAnsi" w:hAnsiTheme="majorHAnsi" w:cstheme="majorHAnsi"/>
          <w:b/>
          <w:i/>
          <w:sz w:val="22"/>
          <w:u w:val="single"/>
        </w:rPr>
        <w:t>ALL OF THESE WERE “SIGNS OF THE TIMES” FOR THE PEOPLE OF THAT DAY</w:t>
      </w:r>
    </w:p>
    <w:p w:rsidR="009C4DFA" w:rsidRDefault="009C4DFA" w:rsidP="009C4DFA">
      <w:pPr>
        <w:jc w:val="center"/>
        <w:rPr>
          <w:rFonts w:asciiTheme="majorHAnsi" w:hAnsiTheme="majorHAnsi" w:cstheme="majorHAnsi"/>
          <w:b/>
          <w:i/>
          <w:sz w:val="22"/>
        </w:rPr>
      </w:pPr>
    </w:p>
    <w:p w:rsidR="009C4DFA" w:rsidRDefault="009C4DFA" w:rsidP="009C4DFA">
      <w:pPr>
        <w:jc w:val="center"/>
        <w:rPr>
          <w:rFonts w:asciiTheme="majorHAnsi" w:hAnsiTheme="majorHAnsi" w:cstheme="majorHAnsi"/>
          <w:b/>
          <w:i/>
          <w:sz w:val="18"/>
          <w:szCs w:val="18"/>
        </w:rPr>
      </w:pPr>
      <w:r>
        <w:rPr>
          <w:rFonts w:asciiTheme="majorHAnsi" w:hAnsiTheme="majorHAnsi" w:cstheme="majorHAnsi"/>
          <w:b/>
          <w:i/>
          <w:sz w:val="18"/>
          <w:szCs w:val="18"/>
        </w:rPr>
        <w:t>And</w:t>
      </w:r>
    </w:p>
    <w:p w:rsidR="009C4DFA" w:rsidRDefault="009C4DFA" w:rsidP="009C4DFA">
      <w:pPr>
        <w:jc w:val="center"/>
        <w:rPr>
          <w:rFonts w:asciiTheme="majorHAnsi" w:hAnsiTheme="majorHAnsi" w:cstheme="majorHAnsi"/>
          <w:b/>
          <w:i/>
          <w:sz w:val="22"/>
        </w:rPr>
      </w:pPr>
    </w:p>
    <w:p w:rsidR="009C4DFA" w:rsidRDefault="009C4DFA" w:rsidP="009C4DFA">
      <w:pPr>
        <w:jc w:val="center"/>
        <w:rPr>
          <w:rFonts w:asciiTheme="majorHAnsi" w:hAnsiTheme="majorHAnsi" w:cstheme="majorHAnsi"/>
          <w:b/>
          <w:i/>
          <w:sz w:val="22"/>
        </w:rPr>
      </w:pPr>
      <w:r>
        <w:rPr>
          <w:rFonts w:asciiTheme="majorHAnsi" w:hAnsiTheme="majorHAnsi" w:cstheme="majorHAnsi"/>
          <w:b/>
          <w:i/>
          <w:sz w:val="22"/>
          <w:u w:val="single"/>
        </w:rPr>
        <w:t>THERE ARE SIGNS OF HIS “SECOND COMING,” FOR US, TODAY</w:t>
      </w:r>
      <w:r>
        <w:rPr>
          <w:rFonts w:asciiTheme="majorHAnsi" w:hAnsiTheme="majorHAnsi" w:cstheme="majorHAnsi"/>
          <w:b/>
          <w:i/>
          <w:sz w:val="22"/>
        </w:rPr>
        <w:t>!</w:t>
      </w:r>
    </w:p>
    <w:p w:rsidR="009C4DFA" w:rsidRDefault="009C4DFA" w:rsidP="009C4DFA">
      <w:pPr>
        <w:jc w:val="center"/>
        <w:rPr>
          <w:rFonts w:asciiTheme="majorHAnsi" w:hAnsiTheme="majorHAnsi" w:cstheme="majorHAnsi"/>
          <w:b/>
          <w:i/>
          <w:sz w:val="22"/>
        </w:rPr>
      </w:pPr>
    </w:p>
    <w:p w:rsidR="009C4DFA" w:rsidRDefault="009C4DFA" w:rsidP="009C4DFA">
      <w:pPr>
        <w:jc w:val="center"/>
        <w:rPr>
          <w:rFonts w:asciiTheme="majorHAnsi" w:hAnsiTheme="majorHAnsi" w:cstheme="majorHAnsi"/>
          <w:i/>
        </w:rPr>
      </w:pPr>
      <w:r>
        <w:rPr>
          <w:rFonts w:asciiTheme="majorHAnsi" w:hAnsiTheme="majorHAnsi" w:cstheme="majorHAnsi"/>
          <w:b/>
          <w:i/>
          <w:sz w:val="22"/>
        </w:rPr>
        <w:t>“CAN YOU DISCERN THE SIGNS OF THE TIMES?’</w:t>
      </w:r>
      <w:r>
        <w:rPr>
          <w:rFonts w:asciiTheme="majorHAnsi" w:hAnsiTheme="majorHAnsi" w:cstheme="majorHAnsi"/>
          <w:i/>
        </w:rPr>
        <w:t>”</w:t>
      </w:r>
    </w:p>
    <w:p w:rsidR="009C4DFA" w:rsidRDefault="009C4DFA" w:rsidP="009C4DFA">
      <w:pPr>
        <w:rPr>
          <w:i/>
        </w:rPr>
      </w:pPr>
    </w:p>
    <w:p w:rsidR="009C4DFA" w:rsidRDefault="009C4DFA" w:rsidP="009C4DFA">
      <w:pPr>
        <w:pBdr>
          <w:top w:val="single" w:sz="4" w:space="1" w:color="auto"/>
          <w:left w:val="single" w:sz="4" w:space="4" w:color="auto"/>
          <w:bottom w:val="single" w:sz="4" w:space="1" w:color="auto"/>
          <w:right w:val="single" w:sz="4" w:space="4" w:color="auto"/>
        </w:pBdr>
        <w:rPr>
          <w:rStyle w:val="text"/>
          <w:sz w:val="16"/>
          <w:szCs w:val="16"/>
        </w:rPr>
      </w:pPr>
      <w:r>
        <w:rPr>
          <w:rStyle w:val="text"/>
        </w:rPr>
        <w:t xml:space="preserve">Now as He sat on the Mount of Olives, the disciples came to Him privately, saying, “Tell us, when </w:t>
      </w:r>
      <w:proofErr w:type="gramStart"/>
      <w:r>
        <w:rPr>
          <w:rStyle w:val="text"/>
        </w:rPr>
        <w:t>will these things</w:t>
      </w:r>
      <w:proofErr w:type="gramEnd"/>
      <w:r>
        <w:rPr>
          <w:rStyle w:val="text"/>
        </w:rPr>
        <w:t xml:space="preserve"> be? And </w:t>
      </w:r>
      <w:r>
        <w:rPr>
          <w:rStyle w:val="text"/>
          <w:b/>
          <w:u w:val="single"/>
        </w:rPr>
        <w:t xml:space="preserve">what </w:t>
      </w:r>
      <w:r>
        <w:rPr>
          <w:rStyle w:val="text"/>
          <w:b/>
          <w:i/>
          <w:iCs/>
          <w:u w:val="single"/>
        </w:rPr>
        <w:t>will be</w:t>
      </w:r>
      <w:r>
        <w:rPr>
          <w:rStyle w:val="text"/>
          <w:b/>
          <w:u w:val="single"/>
        </w:rPr>
        <w:t xml:space="preserve"> the sign of </w:t>
      </w:r>
      <w:proofErr w:type="gramStart"/>
      <w:r>
        <w:rPr>
          <w:rStyle w:val="text"/>
          <w:b/>
          <w:u w:val="single"/>
        </w:rPr>
        <w:t>Your</w:t>
      </w:r>
      <w:proofErr w:type="gramEnd"/>
      <w:r>
        <w:rPr>
          <w:rStyle w:val="text"/>
          <w:b/>
          <w:u w:val="single"/>
        </w:rPr>
        <w:t xml:space="preserve"> coming, and of the end of the age</w:t>
      </w:r>
      <w:r>
        <w:rPr>
          <w:rStyle w:val="text"/>
          <w:b/>
          <w:sz w:val="16"/>
          <w:szCs w:val="16"/>
        </w:rPr>
        <w:t>?”</w:t>
      </w:r>
      <w:r>
        <w:rPr>
          <w:rStyle w:val="text"/>
          <w:sz w:val="16"/>
          <w:szCs w:val="16"/>
        </w:rPr>
        <w:t xml:space="preserve">   </w:t>
      </w:r>
    </w:p>
    <w:p w:rsidR="009C4DFA" w:rsidRDefault="009C4DFA" w:rsidP="009C4DFA">
      <w:pPr>
        <w:pBdr>
          <w:top w:val="single" w:sz="4" w:space="1" w:color="auto"/>
          <w:left w:val="single" w:sz="4" w:space="4" w:color="auto"/>
          <w:bottom w:val="single" w:sz="4" w:space="1" w:color="auto"/>
          <w:right w:val="single" w:sz="4" w:space="4" w:color="auto"/>
        </w:pBdr>
        <w:rPr>
          <w:rStyle w:val="text"/>
          <w:sz w:val="16"/>
          <w:szCs w:val="16"/>
        </w:rPr>
      </w:pPr>
      <w:r>
        <w:rPr>
          <w:rStyle w:val="text"/>
          <w:sz w:val="16"/>
          <w:szCs w:val="16"/>
        </w:rPr>
        <w:t>(Matthew 24:3, NKJV)</w:t>
      </w:r>
    </w:p>
    <w:p w:rsidR="009C4DFA" w:rsidRDefault="009C4DFA" w:rsidP="009C4DFA">
      <w:pPr>
        <w:rPr>
          <w:rStyle w:val="text"/>
        </w:rPr>
      </w:pPr>
    </w:p>
    <w:p w:rsidR="009C4DFA" w:rsidRDefault="009C4DFA" w:rsidP="009C4DFA">
      <w:pPr>
        <w:rPr>
          <w:rStyle w:val="text"/>
        </w:rPr>
      </w:pPr>
      <w:r>
        <w:rPr>
          <w:rStyle w:val="text"/>
        </w:rPr>
        <w:t>Read the following scriptures?  Do they indicate, to you, that the Second Coming of the Lord is near?</w:t>
      </w:r>
    </w:p>
    <w:p w:rsidR="009C4DFA" w:rsidRDefault="009C4DFA" w:rsidP="009C4DFA">
      <w:pPr>
        <w:rPr>
          <w:rStyle w:val="text"/>
        </w:rPr>
      </w:pPr>
    </w:p>
    <w:p w:rsidR="009C4DFA" w:rsidRDefault="009C4DFA" w:rsidP="009C4DFA">
      <w:pPr>
        <w:rPr>
          <w:rStyle w:val="text"/>
        </w:rPr>
      </w:pPr>
      <w:r>
        <w:rPr>
          <w:rStyle w:val="text"/>
        </w:rPr>
        <w:t>Matthew 24:1 – 8</w:t>
      </w:r>
      <w:r>
        <w:rPr>
          <w:rStyle w:val="text"/>
        </w:rPr>
        <w:tab/>
      </w:r>
      <w:r>
        <w:rPr>
          <w:rStyle w:val="text"/>
        </w:rPr>
        <w:tab/>
        <w:t>1 Timothy 4:1 – 3</w:t>
      </w:r>
      <w:r>
        <w:rPr>
          <w:rStyle w:val="text"/>
        </w:rPr>
        <w:tab/>
        <w:t>Luke 21</w:t>
      </w:r>
      <w:r>
        <w:rPr>
          <w:rStyle w:val="text"/>
        </w:rPr>
        <w:tab/>
      </w:r>
      <w:r>
        <w:rPr>
          <w:rStyle w:val="text"/>
        </w:rPr>
        <w:tab/>
        <w:t>Romans 1</w:t>
      </w:r>
    </w:p>
    <w:p w:rsidR="009C4DFA" w:rsidRDefault="009C4DFA" w:rsidP="009C4DFA">
      <w:pPr>
        <w:rPr>
          <w:rStyle w:val="text"/>
        </w:rPr>
      </w:pPr>
      <w:r>
        <w:rPr>
          <w:rStyle w:val="text"/>
        </w:rPr>
        <w:t>Matthew 24:30 - 33</w:t>
      </w:r>
      <w:r>
        <w:rPr>
          <w:rStyle w:val="text"/>
        </w:rPr>
        <w:tab/>
      </w:r>
      <w:r>
        <w:rPr>
          <w:rStyle w:val="text"/>
        </w:rPr>
        <w:tab/>
        <w:t>2 Timothy 3</w:t>
      </w:r>
      <w:r>
        <w:rPr>
          <w:rStyle w:val="text"/>
        </w:rPr>
        <w:tab/>
      </w:r>
      <w:r>
        <w:rPr>
          <w:rStyle w:val="text"/>
        </w:rPr>
        <w:tab/>
        <w:t>Mark 13</w:t>
      </w:r>
      <w:r>
        <w:rPr>
          <w:rStyle w:val="text"/>
        </w:rPr>
        <w:tab/>
        <w:t>Romans 8:18 - 22</w:t>
      </w:r>
    </w:p>
    <w:p w:rsidR="009C4DFA" w:rsidRDefault="009C4DFA" w:rsidP="009C4DFA">
      <w:pPr>
        <w:rPr>
          <w:rStyle w:val="text"/>
        </w:rPr>
      </w:pPr>
      <w:r>
        <w:rPr>
          <w:rStyle w:val="text"/>
        </w:rPr>
        <w:t>Matthew 24:32, 33, 37</w:t>
      </w:r>
      <w:r>
        <w:rPr>
          <w:rStyle w:val="text"/>
        </w:rPr>
        <w:tab/>
      </w:r>
      <w:r>
        <w:rPr>
          <w:rStyle w:val="text"/>
        </w:rPr>
        <w:tab/>
        <w:t>2 Peter 2, 3</w:t>
      </w:r>
      <w:r>
        <w:rPr>
          <w:rStyle w:val="text"/>
        </w:rPr>
        <w:tab/>
      </w:r>
      <w:r>
        <w:rPr>
          <w:rStyle w:val="text"/>
        </w:rPr>
        <w:tab/>
        <w:t>Daniel 12:4</w:t>
      </w:r>
    </w:p>
    <w:p w:rsidR="009C4DFA" w:rsidRDefault="009C4DFA" w:rsidP="009C4DFA">
      <w:pPr>
        <w:rPr>
          <w:rStyle w:val="text"/>
          <w:b/>
          <w:i/>
          <w:sz w:val="22"/>
          <w:u w:val="single"/>
        </w:rPr>
      </w:pPr>
      <w:r>
        <w:rPr>
          <w:rStyle w:val="text"/>
          <w:b/>
          <w:i/>
          <w:sz w:val="22"/>
          <w:u w:val="single"/>
        </w:rPr>
        <w:t>“Signs of the Times”</w:t>
      </w:r>
    </w:p>
    <w:p w:rsidR="009C4DFA" w:rsidRDefault="009C4DFA" w:rsidP="009C4DFA">
      <w:pPr>
        <w:rPr>
          <w:rStyle w:val="text"/>
        </w:rPr>
      </w:pPr>
      <w:r>
        <w:rPr>
          <w:rStyle w:val="text"/>
        </w:rPr>
        <w:t>Meanness, rudeness, disrespect, coldness</w:t>
      </w:r>
      <w:r>
        <w:rPr>
          <w:rStyle w:val="text"/>
        </w:rPr>
        <w:tab/>
      </w:r>
      <w:r>
        <w:rPr>
          <w:rStyle w:val="text"/>
        </w:rPr>
        <w:tab/>
        <w:t xml:space="preserve">distress, duress, emotional fears </w:t>
      </w:r>
    </w:p>
    <w:p w:rsidR="009C4DFA" w:rsidRDefault="009C4DFA" w:rsidP="009C4DFA">
      <w:pPr>
        <w:rPr>
          <w:rStyle w:val="text"/>
        </w:rPr>
      </w:pPr>
      <w:r>
        <w:rPr>
          <w:rStyle w:val="text"/>
        </w:rPr>
        <w:t>Perversions, lack of shame, blasphemy</w:t>
      </w:r>
      <w:r>
        <w:rPr>
          <w:rStyle w:val="text"/>
        </w:rPr>
        <w:tab/>
      </w:r>
      <w:r>
        <w:rPr>
          <w:rStyle w:val="text"/>
        </w:rPr>
        <w:tab/>
      </w:r>
      <w:r>
        <w:rPr>
          <w:rStyle w:val="text"/>
        </w:rPr>
        <w:tab/>
        <w:t>immorality on every level; but especially sexual</w:t>
      </w:r>
    </w:p>
    <w:p w:rsidR="009C4DFA" w:rsidRDefault="009C4DFA" w:rsidP="009C4DFA">
      <w:pPr>
        <w:rPr>
          <w:rStyle w:val="text"/>
        </w:rPr>
      </w:pPr>
      <w:r>
        <w:rPr>
          <w:rStyle w:val="text"/>
        </w:rPr>
        <w:t>Violence, wars, weapons</w:t>
      </w:r>
      <w:r>
        <w:rPr>
          <w:rStyle w:val="text"/>
        </w:rPr>
        <w:tab/>
      </w:r>
      <w:r>
        <w:rPr>
          <w:rStyle w:val="text"/>
        </w:rPr>
        <w:tab/>
      </w:r>
      <w:r>
        <w:rPr>
          <w:rStyle w:val="text"/>
        </w:rPr>
        <w:tab/>
      </w:r>
      <w:r>
        <w:rPr>
          <w:rStyle w:val="text"/>
        </w:rPr>
        <w:tab/>
        <w:t xml:space="preserve">idolatry, arrogance, cynicism; mockery </w:t>
      </w:r>
    </w:p>
    <w:p w:rsidR="009C4DFA" w:rsidRDefault="009C4DFA" w:rsidP="009C4DFA">
      <w:pPr>
        <w:rPr>
          <w:rStyle w:val="text"/>
        </w:rPr>
      </w:pPr>
      <w:r>
        <w:rPr>
          <w:rStyle w:val="text"/>
        </w:rPr>
        <w:t>Weather patterns; natural disasters</w:t>
      </w:r>
      <w:r>
        <w:rPr>
          <w:rStyle w:val="text"/>
        </w:rPr>
        <w:tab/>
      </w:r>
      <w:r>
        <w:rPr>
          <w:rStyle w:val="text"/>
        </w:rPr>
        <w:tab/>
      </w:r>
      <w:r>
        <w:rPr>
          <w:rStyle w:val="text"/>
        </w:rPr>
        <w:tab/>
        <w:t>great increase of knowledge</w:t>
      </w:r>
    </w:p>
    <w:p w:rsidR="00A46C95" w:rsidRDefault="009C4DFA">
      <w:pPr>
        <w:rPr>
          <w:rStyle w:val="text"/>
        </w:rPr>
      </w:pPr>
      <w:r>
        <w:rPr>
          <w:rStyle w:val="text"/>
        </w:rPr>
        <w:t>One-world communications; economic system</w:t>
      </w:r>
      <w:r>
        <w:rPr>
          <w:rStyle w:val="text"/>
        </w:rPr>
        <w:tab/>
      </w:r>
      <w:r>
        <w:rPr>
          <w:rStyle w:val="text"/>
        </w:rPr>
        <w:tab/>
        <w:t>unsound doctrines; “merging” of religions</w:t>
      </w:r>
    </w:p>
    <w:sectPr w:rsidR="00A46C95" w:rsidSect="00A46C9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F0A" w:rsidRDefault="009D2F0A" w:rsidP="009C4DFA">
      <w:r>
        <w:separator/>
      </w:r>
    </w:p>
  </w:endnote>
  <w:endnote w:type="continuationSeparator" w:id="0">
    <w:p w:rsidR="009D2F0A" w:rsidRDefault="009D2F0A" w:rsidP="009C4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DFA" w:rsidRDefault="009C4DFA" w:rsidP="009C4DFA">
    <w:pPr>
      <w:pStyle w:val="Default"/>
    </w:pPr>
  </w:p>
  <w:p w:rsidR="009C4DFA" w:rsidRDefault="009C4DFA" w:rsidP="009C4DFA">
    <w:pPr>
      <w:pStyle w:val="Default"/>
      <w:rPr>
        <w:sz w:val="18"/>
        <w:szCs w:val="18"/>
      </w:rPr>
    </w:pPr>
    <w:r>
      <w:t xml:space="preserve"> </w:t>
    </w:r>
    <w:r>
      <w:rPr>
        <w:b/>
        <w:bCs/>
        <w:sz w:val="18"/>
        <w:szCs w:val="18"/>
      </w:rPr>
      <w:t xml:space="preserve">©2012 “God’s Word, Alive!” </w:t>
    </w:r>
  </w:p>
  <w:p w:rsidR="009C4DFA" w:rsidRDefault="009C4DFA" w:rsidP="009C4DFA">
    <w:pPr>
      <w:pStyle w:val="Default"/>
      <w:rPr>
        <w:sz w:val="20"/>
        <w:szCs w:val="20"/>
      </w:rPr>
    </w:pPr>
    <w:r>
      <w:rPr>
        <w:sz w:val="20"/>
        <w:szCs w:val="20"/>
      </w:rPr>
      <w:t xml:space="preserve">Permission is granted for non-commercial (free) distribution provided this notice appears. </w:t>
    </w:r>
  </w:p>
  <w:p w:rsidR="009C4DFA" w:rsidRDefault="009C4DFA" w:rsidP="009C4DFA">
    <w:pPr>
      <w:pStyle w:val="Footer"/>
    </w:pPr>
    <w:r>
      <w:rPr>
        <w:i/>
        <w:iCs/>
        <w:sz w:val="16"/>
        <w:szCs w:val="16"/>
      </w:rPr>
      <w:t xml:space="preserve">“God’s Word, Alive!” P.O. Box 34215; Omaha, NE 68134 </w:t>
    </w:r>
    <w:r>
      <w:rPr>
        <w:rFonts w:ascii="Times New Roman" w:hAnsi="Times New Roman" w:cs="Times New Roman"/>
        <w:i/>
        <w:iCs/>
        <w:sz w:val="16"/>
        <w:szCs w:val="16"/>
      </w:rPr>
      <w:t>www.Godswordalive.org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F0A" w:rsidRDefault="009D2F0A" w:rsidP="009C4DFA">
      <w:r>
        <w:separator/>
      </w:r>
    </w:p>
  </w:footnote>
  <w:footnote w:type="continuationSeparator" w:id="0">
    <w:p w:rsidR="009D2F0A" w:rsidRDefault="009D2F0A" w:rsidP="009C4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A71"/>
    <w:multiLevelType w:val="hybridMultilevel"/>
    <w:tmpl w:val="DD384F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DFA"/>
    <w:rsid w:val="001C09AF"/>
    <w:rsid w:val="00207989"/>
    <w:rsid w:val="00364231"/>
    <w:rsid w:val="003C1746"/>
    <w:rsid w:val="00496292"/>
    <w:rsid w:val="00522E69"/>
    <w:rsid w:val="00800D3D"/>
    <w:rsid w:val="008B03C8"/>
    <w:rsid w:val="0096342A"/>
    <w:rsid w:val="009C4DFA"/>
    <w:rsid w:val="009D2F0A"/>
    <w:rsid w:val="00A46C95"/>
    <w:rsid w:val="00A5294F"/>
    <w:rsid w:val="00F92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FA"/>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69F"/>
    <w:rPr>
      <w:rFonts w:eastAsiaTheme="majorEastAsia" w:cstheme="majorBidi"/>
      <w:szCs w:val="20"/>
    </w:rPr>
  </w:style>
  <w:style w:type="paragraph" w:styleId="ListParagraph">
    <w:name w:val="List Paragraph"/>
    <w:basedOn w:val="Normal"/>
    <w:uiPriority w:val="34"/>
    <w:qFormat/>
    <w:rsid w:val="009C4DFA"/>
    <w:pPr>
      <w:ind w:left="720"/>
      <w:contextualSpacing/>
    </w:pPr>
  </w:style>
  <w:style w:type="paragraph" w:customStyle="1" w:styleId="chapter-2">
    <w:name w:val="chapter-2"/>
    <w:basedOn w:val="Normal"/>
    <w:rsid w:val="009C4DFA"/>
    <w:pPr>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DefaultParagraphFont"/>
    <w:rsid w:val="009C4DFA"/>
  </w:style>
  <w:style w:type="character" w:customStyle="1" w:styleId="woj">
    <w:name w:val="woj"/>
    <w:basedOn w:val="DefaultParagraphFont"/>
    <w:rsid w:val="009C4DFA"/>
  </w:style>
  <w:style w:type="paragraph" w:styleId="Footer">
    <w:name w:val="footer"/>
    <w:basedOn w:val="Normal"/>
    <w:link w:val="FooterChar"/>
    <w:uiPriority w:val="99"/>
    <w:unhideWhenUsed/>
    <w:rsid w:val="009C4DFA"/>
    <w:pPr>
      <w:tabs>
        <w:tab w:val="center" w:pos="4320"/>
        <w:tab w:val="right" w:pos="8640"/>
      </w:tabs>
      <w:spacing w:after="200" w:line="276" w:lineRule="auto"/>
      <w:jc w:val="left"/>
    </w:pPr>
    <w:rPr>
      <w:rFonts w:asciiTheme="minorHAnsi" w:eastAsiaTheme="minorEastAsia" w:hAnsiTheme="minorHAnsi"/>
      <w:sz w:val="22"/>
    </w:rPr>
  </w:style>
  <w:style w:type="character" w:customStyle="1" w:styleId="FooterChar">
    <w:name w:val="Footer Char"/>
    <w:basedOn w:val="DefaultParagraphFont"/>
    <w:link w:val="Footer"/>
    <w:uiPriority w:val="99"/>
    <w:rsid w:val="009C4DFA"/>
    <w:rPr>
      <w:rFonts w:eastAsiaTheme="minorEastAsia"/>
    </w:rPr>
  </w:style>
  <w:style w:type="paragraph" w:styleId="BalloonText">
    <w:name w:val="Balloon Text"/>
    <w:basedOn w:val="Normal"/>
    <w:link w:val="BalloonTextChar"/>
    <w:uiPriority w:val="99"/>
    <w:semiHidden/>
    <w:unhideWhenUsed/>
    <w:rsid w:val="009C4DFA"/>
    <w:rPr>
      <w:rFonts w:ascii="Tahoma" w:hAnsi="Tahoma" w:cs="Tahoma"/>
      <w:sz w:val="16"/>
      <w:szCs w:val="16"/>
    </w:rPr>
  </w:style>
  <w:style w:type="character" w:customStyle="1" w:styleId="BalloonTextChar">
    <w:name w:val="Balloon Text Char"/>
    <w:basedOn w:val="DefaultParagraphFont"/>
    <w:link w:val="BalloonText"/>
    <w:uiPriority w:val="99"/>
    <w:semiHidden/>
    <w:rsid w:val="009C4DFA"/>
    <w:rPr>
      <w:rFonts w:ascii="Tahoma" w:hAnsi="Tahoma" w:cs="Tahoma"/>
      <w:sz w:val="16"/>
      <w:szCs w:val="16"/>
    </w:rPr>
  </w:style>
  <w:style w:type="paragraph" w:styleId="Header">
    <w:name w:val="header"/>
    <w:basedOn w:val="Normal"/>
    <w:link w:val="HeaderChar"/>
    <w:uiPriority w:val="99"/>
    <w:semiHidden/>
    <w:unhideWhenUsed/>
    <w:rsid w:val="009C4DFA"/>
    <w:pPr>
      <w:tabs>
        <w:tab w:val="center" w:pos="4680"/>
        <w:tab w:val="right" w:pos="9360"/>
      </w:tabs>
    </w:pPr>
  </w:style>
  <w:style w:type="character" w:customStyle="1" w:styleId="HeaderChar">
    <w:name w:val="Header Char"/>
    <w:basedOn w:val="DefaultParagraphFont"/>
    <w:link w:val="Header"/>
    <w:uiPriority w:val="99"/>
    <w:semiHidden/>
    <w:rsid w:val="009C4DFA"/>
    <w:rPr>
      <w:rFonts w:ascii="Arial" w:hAnsi="Arial"/>
      <w:sz w:val="20"/>
    </w:rPr>
  </w:style>
  <w:style w:type="paragraph" w:customStyle="1" w:styleId="Default">
    <w:name w:val="Default"/>
    <w:rsid w:val="009C4DFA"/>
    <w:pPr>
      <w:autoSpaceDE w:val="0"/>
      <w:autoSpaceDN w:val="0"/>
      <w:adjustRightInd w:val="0"/>
      <w:jc w:val="left"/>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77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dc:creator>
  <cp:lastModifiedBy>Velma</cp:lastModifiedBy>
  <cp:revision>1</cp:revision>
  <dcterms:created xsi:type="dcterms:W3CDTF">2012-07-30T02:17:00Z</dcterms:created>
  <dcterms:modified xsi:type="dcterms:W3CDTF">2012-07-30T02:26:00Z</dcterms:modified>
</cp:coreProperties>
</file>